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CD2FB7" w:rsidRPr="00F34CD9">
        <w:trPr>
          <w:trHeight w:hRule="exact" w:val="1528"/>
        </w:trPr>
        <w:tc>
          <w:tcPr>
            <w:tcW w:w="143" w:type="dxa"/>
          </w:tcPr>
          <w:p w:rsidR="00CD2FB7" w:rsidRDefault="00CD2FB7"/>
        </w:tc>
        <w:tc>
          <w:tcPr>
            <w:tcW w:w="285" w:type="dxa"/>
          </w:tcPr>
          <w:p w:rsidR="00CD2FB7" w:rsidRDefault="00CD2FB7"/>
        </w:tc>
        <w:tc>
          <w:tcPr>
            <w:tcW w:w="710" w:type="dxa"/>
          </w:tcPr>
          <w:p w:rsidR="00CD2FB7" w:rsidRDefault="00CD2FB7"/>
        </w:tc>
        <w:tc>
          <w:tcPr>
            <w:tcW w:w="1419" w:type="dxa"/>
          </w:tcPr>
          <w:p w:rsidR="00CD2FB7" w:rsidRDefault="00CD2FB7"/>
        </w:tc>
        <w:tc>
          <w:tcPr>
            <w:tcW w:w="1419" w:type="dxa"/>
          </w:tcPr>
          <w:p w:rsidR="00CD2FB7" w:rsidRDefault="00CD2FB7"/>
        </w:tc>
        <w:tc>
          <w:tcPr>
            <w:tcW w:w="710" w:type="dxa"/>
          </w:tcPr>
          <w:p w:rsidR="00CD2FB7" w:rsidRDefault="00CD2FB7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D2FB7" w:rsidRPr="00F34CD9" w:rsidRDefault="00F34CD9">
            <w:pPr>
              <w:spacing w:after="0" w:line="240" w:lineRule="auto"/>
              <w:jc w:val="both"/>
              <w:rPr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«Бизнес-аналитика и оценка стоимости имущества организации», утв. приказом ректора ОмГА от 27.03.2023 № 51.</w:t>
            </w:r>
          </w:p>
        </w:tc>
      </w:tr>
      <w:tr w:rsidR="00CD2FB7" w:rsidRPr="00F34CD9">
        <w:trPr>
          <w:trHeight w:hRule="exact" w:val="138"/>
        </w:trPr>
        <w:tc>
          <w:tcPr>
            <w:tcW w:w="143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</w:tr>
      <w:tr w:rsidR="00CD2FB7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D2FB7" w:rsidRPr="00F34CD9" w:rsidRDefault="00F34CD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CD2FB7" w:rsidRPr="00F34CD9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D2FB7" w:rsidRPr="00F34CD9" w:rsidRDefault="00F34CD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"Кафедра экономики и управления (Э)"</w:t>
            </w:r>
          </w:p>
        </w:tc>
      </w:tr>
      <w:tr w:rsidR="00CD2FB7" w:rsidRPr="00F34CD9">
        <w:trPr>
          <w:trHeight w:hRule="exact" w:val="211"/>
        </w:trPr>
        <w:tc>
          <w:tcPr>
            <w:tcW w:w="143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</w:tr>
      <w:tr w:rsidR="00CD2FB7">
        <w:trPr>
          <w:trHeight w:hRule="exact" w:val="277"/>
        </w:trPr>
        <w:tc>
          <w:tcPr>
            <w:tcW w:w="143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D2FB7" w:rsidRPr="00F34CD9">
        <w:trPr>
          <w:trHeight w:hRule="exact" w:val="972"/>
        </w:trPr>
        <w:tc>
          <w:tcPr>
            <w:tcW w:w="143" w:type="dxa"/>
          </w:tcPr>
          <w:p w:rsidR="00CD2FB7" w:rsidRDefault="00CD2FB7"/>
        </w:tc>
        <w:tc>
          <w:tcPr>
            <w:tcW w:w="285" w:type="dxa"/>
          </w:tcPr>
          <w:p w:rsidR="00CD2FB7" w:rsidRDefault="00CD2FB7"/>
        </w:tc>
        <w:tc>
          <w:tcPr>
            <w:tcW w:w="710" w:type="dxa"/>
          </w:tcPr>
          <w:p w:rsidR="00CD2FB7" w:rsidRDefault="00CD2FB7"/>
        </w:tc>
        <w:tc>
          <w:tcPr>
            <w:tcW w:w="1419" w:type="dxa"/>
          </w:tcPr>
          <w:p w:rsidR="00CD2FB7" w:rsidRDefault="00CD2FB7"/>
        </w:tc>
        <w:tc>
          <w:tcPr>
            <w:tcW w:w="1419" w:type="dxa"/>
          </w:tcPr>
          <w:p w:rsidR="00CD2FB7" w:rsidRDefault="00CD2FB7"/>
        </w:tc>
        <w:tc>
          <w:tcPr>
            <w:tcW w:w="710" w:type="dxa"/>
          </w:tcPr>
          <w:p w:rsidR="00CD2FB7" w:rsidRDefault="00CD2FB7"/>
        </w:tc>
        <w:tc>
          <w:tcPr>
            <w:tcW w:w="426" w:type="dxa"/>
          </w:tcPr>
          <w:p w:rsidR="00CD2FB7" w:rsidRDefault="00CD2FB7"/>
        </w:tc>
        <w:tc>
          <w:tcPr>
            <w:tcW w:w="1277" w:type="dxa"/>
          </w:tcPr>
          <w:p w:rsidR="00CD2FB7" w:rsidRDefault="00CD2FB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D2FB7" w:rsidRPr="00F34CD9" w:rsidRDefault="00F34CD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CD2FB7" w:rsidRPr="00F34CD9" w:rsidRDefault="00CD2F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D2FB7" w:rsidRPr="00F34CD9" w:rsidRDefault="00F34CD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CD2FB7">
        <w:trPr>
          <w:trHeight w:hRule="exact" w:val="277"/>
        </w:trPr>
        <w:tc>
          <w:tcPr>
            <w:tcW w:w="143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27.03.2023 г.</w:t>
            </w:r>
          </w:p>
        </w:tc>
      </w:tr>
      <w:tr w:rsidR="00CD2FB7">
        <w:trPr>
          <w:trHeight w:hRule="exact" w:val="277"/>
        </w:trPr>
        <w:tc>
          <w:tcPr>
            <w:tcW w:w="143" w:type="dxa"/>
          </w:tcPr>
          <w:p w:rsidR="00CD2FB7" w:rsidRDefault="00CD2FB7"/>
        </w:tc>
        <w:tc>
          <w:tcPr>
            <w:tcW w:w="285" w:type="dxa"/>
          </w:tcPr>
          <w:p w:rsidR="00CD2FB7" w:rsidRDefault="00CD2FB7"/>
        </w:tc>
        <w:tc>
          <w:tcPr>
            <w:tcW w:w="710" w:type="dxa"/>
          </w:tcPr>
          <w:p w:rsidR="00CD2FB7" w:rsidRDefault="00CD2FB7"/>
        </w:tc>
        <w:tc>
          <w:tcPr>
            <w:tcW w:w="1419" w:type="dxa"/>
          </w:tcPr>
          <w:p w:rsidR="00CD2FB7" w:rsidRDefault="00CD2FB7"/>
        </w:tc>
        <w:tc>
          <w:tcPr>
            <w:tcW w:w="1419" w:type="dxa"/>
          </w:tcPr>
          <w:p w:rsidR="00CD2FB7" w:rsidRDefault="00CD2FB7"/>
        </w:tc>
        <w:tc>
          <w:tcPr>
            <w:tcW w:w="710" w:type="dxa"/>
          </w:tcPr>
          <w:p w:rsidR="00CD2FB7" w:rsidRDefault="00CD2FB7"/>
        </w:tc>
        <w:tc>
          <w:tcPr>
            <w:tcW w:w="426" w:type="dxa"/>
          </w:tcPr>
          <w:p w:rsidR="00CD2FB7" w:rsidRDefault="00CD2FB7"/>
        </w:tc>
        <w:tc>
          <w:tcPr>
            <w:tcW w:w="1277" w:type="dxa"/>
          </w:tcPr>
          <w:p w:rsidR="00CD2FB7" w:rsidRDefault="00CD2FB7"/>
        </w:tc>
        <w:tc>
          <w:tcPr>
            <w:tcW w:w="993" w:type="dxa"/>
          </w:tcPr>
          <w:p w:rsidR="00CD2FB7" w:rsidRDefault="00CD2FB7"/>
        </w:tc>
        <w:tc>
          <w:tcPr>
            <w:tcW w:w="2836" w:type="dxa"/>
          </w:tcPr>
          <w:p w:rsidR="00CD2FB7" w:rsidRDefault="00CD2FB7"/>
        </w:tc>
      </w:tr>
      <w:tr w:rsidR="00CD2FB7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CD2FB7">
        <w:trPr>
          <w:trHeight w:hRule="exact" w:val="775"/>
        </w:trPr>
        <w:tc>
          <w:tcPr>
            <w:tcW w:w="143" w:type="dxa"/>
          </w:tcPr>
          <w:p w:rsidR="00CD2FB7" w:rsidRDefault="00CD2FB7"/>
        </w:tc>
        <w:tc>
          <w:tcPr>
            <w:tcW w:w="285" w:type="dxa"/>
          </w:tcPr>
          <w:p w:rsidR="00CD2FB7" w:rsidRDefault="00CD2FB7"/>
        </w:tc>
        <w:tc>
          <w:tcPr>
            <w:tcW w:w="710" w:type="dxa"/>
          </w:tcPr>
          <w:p w:rsidR="00CD2FB7" w:rsidRDefault="00CD2FB7"/>
        </w:tc>
        <w:tc>
          <w:tcPr>
            <w:tcW w:w="1419" w:type="dxa"/>
          </w:tcPr>
          <w:p w:rsidR="00CD2FB7" w:rsidRDefault="00CD2FB7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Макроэкономика</w:t>
            </w:r>
          </w:p>
          <w:p w:rsidR="00CD2FB7" w:rsidRDefault="00F34C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Б1.О.04.06</w:t>
            </w:r>
          </w:p>
        </w:tc>
        <w:tc>
          <w:tcPr>
            <w:tcW w:w="2836" w:type="dxa"/>
          </w:tcPr>
          <w:p w:rsidR="00CD2FB7" w:rsidRDefault="00CD2FB7"/>
        </w:tc>
      </w:tr>
      <w:tr w:rsidR="00CD2FB7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CD2FB7" w:rsidRPr="00F34CD9">
        <w:trPr>
          <w:trHeight w:hRule="exact" w:val="1125"/>
        </w:trPr>
        <w:tc>
          <w:tcPr>
            <w:tcW w:w="143" w:type="dxa"/>
          </w:tcPr>
          <w:p w:rsidR="00CD2FB7" w:rsidRDefault="00CD2FB7"/>
        </w:tc>
        <w:tc>
          <w:tcPr>
            <w:tcW w:w="285" w:type="dxa"/>
          </w:tcPr>
          <w:p w:rsidR="00CD2FB7" w:rsidRDefault="00CD2FB7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D2FB7" w:rsidRPr="00F34CD9" w:rsidRDefault="00F34CD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38.03.01 Экономика (высшее образование - бакалавриат)</w:t>
            </w:r>
          </w:p>
          <w:p w:rsidR="00CD2FB7" w:rsidRPr="00F34CD9" w:rsidRDefault="00F34CD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Направленность (профиль) программы: «Бизнес-аналитика и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стоимости имущества организации»</w:t>
            </w:r>
          </w:p>
          <w:p w:rsidR="00CD2FB7" w:rsidRPr="00F34CD9" w:rsidRDefault="00F34CD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CD2FB7" w:rsidRPr="00F34CD9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D2FB7" w:rsidRPr="00F34CD9" w:rsidRDefault="00F34CD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08.ФИНАНСЫ И ЭКОНОМИКА.</w:t>
            </w:r>
          </w:p>
        </w:tc>
      </w:tr>
      <w:tr w:rsidR="00CD2FB7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CD2FB7" w:rsidRDefault="00CD2FB7"/>
        </w:tc>
        <w:tc>
          <w:tcPr>
            <w:tcW w:w="426" w:type="dxa"/>
          </w:tcPr>
          <w:p w:rsidR="00CD2FB7" w:rsidRDefault="00CD2FB7"/>
        </w:tc>
        <w:tc>
          <w:tcPr>
            <w:tcW w:w="1277" w:type="dxa"/>
          </w:tcPr>
          <w:p w:rsidR="00CD2FB7" w:rsidRDefault="00CD2FB7"/>
        </w:tc>
        <w:tc>
          <w:tcPr>
            <w:tcW w:w="993" w:type="dxa"/>
          </w:tcPr>
          <w:p w:rsidR="00CD2FB7" w:rsidRDefault="00CD2FB7"/>
        </w:tc>
        <w:tc>
          <w:tcPr>
            <w:tcW w:w="2836" w:type="dxa"/>
          </w:tcPr>
          <w:p w:rsidR="00CD2FB7" w:rsidRDefault="00CD2FB7"/>
        </w:tc>
      </w:tr>
      <w:tr w:rsidR="00CD2FB7">
        <w:trPr>
          <w:trHeight w:hRule="exact" w:val="155"/>
        </w:trPr>
        <w:tc>
          <w:tcPr>
            <w:tcW w:w="143" w:type="dxa"/>
          </w:tcPr>
          <w:p w:rsidR="00CD2FB7" w:rsidRDefault="00CD2FB7"/>
        </w:tc>
        <w:tc>
          <w:tcPr>
            <w:tcW w:w="285" w:type="dxa"/>
          </w:tcPr>
          <w:p w:rsidR="00CD2FB7" w:rsidRDefault="00CD2FB7"/>
        </w:tc>
        <w:tc>
          <w:tcPr>
            <w:tcW w:w="710" w:type="dxa"/>
          </w:tcPr>
          <w:p w:rsidR="00CD2FB7" w:rsidRDefault="00CD2FB7"/>
        </w:tc>
        <w:tc>
          <w:tcPr>
            <w:tcW w:w="1419" w:type="dxa"/>
          </w:tcPr>
          <w:p w:rsidR="00CD2FB7" w:rsidRDefault="00CD2FB7"/>
        </w:tc>
        <w:tc>
          <w:tcPr>
            <w:tcW w:w="1419" w:type="dxa"/>
          </w:tcPr>
          <w:p w:rsidR="00CD2FB7" w:rsidRDefault="00CD2FB7"/>
        </w:tc>
        <w:tc>
          <w:tcPr>
            <w:tcW w:w="710" w:type="dxa"/>
          </w:tcPr>
          <w:p w:rsidR="00CD2FB7" w:rsidRDefault="00CD2FB7"/>
        </w:tc>
        <w:tc>
          <w:tcPr>
            <w:tcW w:w="426" w:type="dxa"/>
          </w:tcPr>
          <w:p w:rsidR="00CD2FB7" w:rsidRDefault="00CD2FB7"/>
        </w:tc>
        <w:tc>
          <w:tcPr>
            <w:tcW w:w="1277" w:type="dxa"/>
          </w:tcPr>
          <w:p w:rsidR="00CD2FB7" w:rsidRDefault="00CD2FB7"/>
        </w:tc>
        <w:tc>
          <w:tcPr>
            <w:tcW w:w="993" w:type="dxa"/>
          </w:tcPr>
          <w:p w:rsidR="00CD2FB7" w:rsidRDefault="00CD2FB7"/>
        </w:tc>
        <w:tc>
          <w:tcPr>
            <w:tcW w:w="2836" w:type="dxa"/>
          </w:tcPr>
          <w:p w:rsidR="00CD2FB7" w:rsidRDefault="00CD2FB7"/>
        </w:tc>
      </w:tr>
      <w:tr w:rsidR="00CD2FB7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CD2FB7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ОЦЕНОЧНОЙ ДЕЯТЕЛЬНОСТИ</w:t>
            </w:r>
          </w:p>
        </w:tc>
      </w:tr>
      <w:tr w:rsidR="00CD2FB7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08.037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БИЗНЕС-АНАЛИТИК</w:t>
            </w:r>
          </w:p>
        </w:tc>
      </w:tr>
      <w:tr w:rsidR="00CD2FB7">
        <w:trPr>
          <w:trHeight w:hRule="exact" w:val="124"/>
        </w:trPr>
        <w:tc>
          <w:tcPr>
            <w:tcW w:w="143" w:type="dxa"/>
          </w:tcPr>
          <w:p w:rsidR="00CD2FB7" w:rsidRDefault="00CD2FB7"/>
        </w:tc>
        <w:tc>
          <w:tcPr>
            <w:tcW w:w="285" w:type="dxa"/>
          </w:tcPr>
          <w:p w:rsidR="00CD2FB7" w:rsidRDefault="00CD2FB7"/>
        </w:tc>
        <w:tc>
          <w:tcPr>
            <w:tcW w:w="710" w:type="dxa"/>
          </w:tcPr>
          <w:p w:rsidR="00CD2FB7" w:rsidRDefault="00CD2FB7"/>
        </w:tc>
        <w:tc>
          <w:tcPr>
            <w:tcW w:w="1419" w:type="dxa"/>
          </w:tcPr>
          <w:p w:rsidR="00CD2FB7" w:rsidRDefault="00CD2FB7"/>
        </w:tc>
        <w:tc>
          <w:tcPr>
            <w:tcW w:w="1419" w:type="dxa"/>
          </w:tcPr>
          <w:p w:rsidR="00CD2FB7" w:rsidRDefault="00CD2FB7"/>
        </w:tc>
        <w:tc>
          <w:tcPr>
            <w:tcW w:w="710" w:type="dxa"/>
          </w:tcPr>
          <w:p w:rsidR="00CD2FB7" w:rsidRDefault="00CD2FB7"/>
        </w:tc>
        <w:tc>
          <w:tcPr>
            <w:tcW w:w="426" w:type="dxa"/>
          </w:tcPr>
          <w:p w:rsidR="00CD2FB7" w:rsidRDefault="00CD2FB7"/>
        </w:tc>
        <w:tc>
          <w:tcPr>
            <w:tcW w:w="1277" w:type="dxa"/>
          </w:tcPr>
          <w:p w:rsidR="00CD2FB7" w:rsidRDefault="00CD2FB7"/>
        </w:tc>
        <w:tc>
          <w:tcPr>
            <w:tcW w:w="993" w:type="dxa"/>
          </w:tcPr>
          <w:p w:rsidR="00CD2FB7" w:rsidRDefault="00CD2FB7"/>
        </w:tc>
        <w:tc>
          <w:tcPr>
            <w:tcW w:w="2836" w:type="dxa"/>
          </w:tcPr>
          <w:p w:rsidR="00CD2FB7" w:rsidRDefault="00CD2FB7"/>
        </w:tc>
      </w:tr>
      <w:tr w:rsidR="00CD2FB7" w:rsidRPr="00F34CD9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D2FB7" w:rsidRPr="00F34CD9" w:rsidRDefault="00F34C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CD2FB7" w:rsidRPr="00F34CD9">
        <w:trPr>
          <w:trHeight w:hRule="exact" w:val="577"/>
        </w:trPr>
        <w:tc>
          <w:tcPr>
            <w:tcW w:w="143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D2FB7" w:rsidRPr="00F34CD9" w:rsidRDefault="00CD2FB7">
            <w:pPr>
              <w:rPr>
                <w:lang w:val="ru-RU"/>
              </w:rPr>
            </w:pPr>
          </w:p>
        </w:tc>
      </w:tr>
      <w:tr w:rsidR="00CD2FB7" w:rsidRPr="00F34CD9">
        <w:trPr>
          <w:trHeight w:hRule="exact" w:val="2967"/>
        </w:trPr>
        <w:tc>
          <w:tcPr>
            <w:tcW w:w="143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</w:tr>
      <w:tr w:rsidR="00CD2FB7">
        <w:trPr>
          <w:trHeight w:hRule="exact" w:val="277"/>
        </w:trPr>
        <w:tc>
          <w:tcPr>
            <w:tcW w:w="143" w:type="dxa"/>
          </w:tcPr>
          <w:p w:rsidR="00CD2FB7" w:rsidRPr="00F34CD9" w:rsidRDefault="00CD2FB7">
            <w:pPr>
              <w:rPr>
                <w:lang w:val="ru-RU"/>
              </w:rPr>
            </w:pPr>
          </w:p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CD2FB7">
        <w:trPr>
          <w:trHeight w:hRule="exact" w:val="138"/>
        </w:trPr>
        <w:tc>
          <w:tcPr>
            <w:tcW w:w="143" w:type="dxa"/>
          </w:tcPr>
          <w:p w:rsidR="00CD2FB7" w:rsidRDefault="00CD2FB7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CD2FB7"/>
        </w:tc>
      </w:tr>
      <w:tr w:rsidR="00CD2FB7">
        <w:trPr>
          <w:trHeight w:hRule="exact" w:val="1666"/>
        </w:trPr>
        <w:tc>
          <w:tcPr>
            <w:tcW w:w="143" w:type="dxa"/>
          </w:tcPr>
          <w:p w:rsidR="00CD2FB7" w:rsidRDefault="00CD2FB7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D2FB7" w:rsidRPr="00F34CD9" w:rsidRDefault="00F34CD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очно-заочной формы обучения 2023 года набора</w:t>
            </w:r>
          </w:p>
          <w:p w:rsidR="00CD2FB7" w:rsidRPr="00F34CD9" w:rsidRDefault="00CD2F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2023-2024 учебный год</w:t>
            </w:r>
          </w:p>
          <w:p w:rsidR="00CD2FB7" w:rsidRDefault="00CD2F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2023</w:t>
            </w:r>
          </w:p>
        </w:tc>
      </w:tr>
    </w:tbl>
    <w:p w:rsidR="00CD2FB7" w:rsidRDefault="00F34C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4"/>
      </w:tblGrid>
      <w:tr w:rsidR="00CD2FB7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Pr="00F34CD9" w:rsidRDefault="00F34C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CD2FB7" w:rsidRPr="00F34CD9" w:rsidRDefault="00CD2F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D2FB7" w:rsidRPr="00F34CD9" w:rsidRDefault="00F34C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к.э.н., доцент _________________ /Сергиенко О.В/</w:t>
            </w:r>
          </w:p>
          <w:p w:rsidR="00CD2FB7" w:rsidRPr="00F34CD9" w:rsidRDefault="00CD2F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D2FB7" w:rsidRPr="00F34CD9" w:rsidRDefault="00F34C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«Кафедра экономики и управления (Э)»</w:t>
            </w:r>
          </w:p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24.03.2023 г.  №8</w:t>
            </w:r>
          </w:p>
        </w:tc>
      </w:tr>
      <w:tr w:rsidR="00CD2FB7" w:rsidRPr="00F34CD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Pr="00F34CD9" w:rsidRDefault="00F34C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доцент, к.э.н. _________________ /Сергиенко О.В./</w:t>
            </w:r>
          </w:p>
        </w:tc>
      </w:tr>
    </w:tbl>
    <w:p w:rsidR="00CD2FB7" w:rsidRPr="00F34CD9" w:rsidRDefault="00F34CD9">
      <w:pPr>
        <w:rPr>
          <w:sz w:val="0"/>
          <w:szCs w:val="0"/>
          <w:lang w:val="ru-RU"/>
        </w:rPr>
      </w:pPr>
      <w:r w:rsidRPr="00F34CD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CD2FB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CD2FB7">
        <w:trPr>
          <w:trHeight w:hRule="exact" w:val="555"/>
        </w:trPr>
        <w:tc>
          <w:tcPr>
            <w:tcW w:w="9640" w:type="dxa"/>
          </w:tcPr>
          <w:p w:rsidR="00CD2FB7" w:rsidRDefault="00CD2FB7"/>
        </w:tc>
      </w:tr>
      <w:tr w:rsidR="00CD2FB7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Pr="00F34CD9" w:rsidRDefault="00F34C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CD2FB7" w:rsidRPr="00F34CD9" w:rsidRDefault="00F34C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    Формируемые у обучающегося компетенции и запланированные результаты обучения по дисциплине, соотнесенные с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индикаторами достижения компетенций</w:t>
            </w:r>
          </w:p>
          <w:p w:rsidR="00CD2FB7" w:rsidRPr="00F34CD9" w:rsidRDefault="00F34C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CD2FB7" w:rsidRPr="00F34CD9" w:rsidRDefault="00F34C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    Объем дисциплины в зачетных единицах с указанием количества академических часов, выделенных на контактную работу обучающихся с преподавателем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 видам учебных занятий) и на самостоятельную работу обучающихся</w:t>
            </w:r>
          </w:p>
          <w:p w:rsidR="00CD2FB7" w:rsidRPr="00F34CD9" w:rsidRDefault="00F34C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D2FB7" w:rsidRPr="00F34CD9" w:rsidRDefault="00F34C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    Перечень учебно-методического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 для самостоятельной работы обучающихся по дисциплине</w:t>
            </w:r>
          </w:p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воения дисциплины</w:t>
            </w:r>
          </w:p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справочных систем</w:t>
            </w:r>
          </w:p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CD2FB7" w:rsidRDefault="00F34C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CD2FB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CD2FB7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 Российской Федерации от 29.12.2012 № 273-ФЗ «Об образовании в Российской Федерации»;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38.03.01 Экономика, утвержденного Приказом Министерства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государственный образовательный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 высшего образования);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составлена в соответствии с локальными нормативными актами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ЧУОО ВО «Омская гуманитарная академия» (далее – Академия; ОмГА):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№ 8), утвержденным приказом ректора от 28.02.2022 № 23;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 образовательной программе высшего образования - бакалавриат по направлению подготовки 38.03.01 Экономика направленность (профиль) программы: «Бизнес-аналитика и оценка стоимости имущества организации»; форма обучения – очно-заочная на 2023/2024 учебн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год, утвержденным приказом ректора от 27.03.2023 № 51;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«Макроэкономика» в течение 2023/2024 учебного года: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образовательной организацией основной профессиональной образовательной программы высшего образования - бакалавриат по направлению подготовки 38.03.01 Экономика; очно-заочная форма обучения в соответствии с требованиями законодательства Российской Федерац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в сфере образования, Уставом</w:t>
            </w:r>
          </w:p>
        </w:tc>
      </w:tr>
    </w:tbl>
    <w:p w:rsidR="00CD2FB7" w:rsidRDefault="00F34C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CD2FB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CD2FB7">
        <w:trPr>
          <w:trHeight w:hRule="exact" w:val="138"/>
        </w:trPr>
        <w:tc>
          <w:tcPr>
            <w:tcW w:w="9640" w:type="dxa"/>
          </w:tcPr>
          <w:p w:rsidR="00CD2FB7" w:rsidRDefault="00CD2FB7"/>
        </w:tc>
      </w:tr>
      <w:tr w:rsidR="00CD2FB7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Б1.О.04.06 «Макроэкономика».</w:t>
            </w:r>
          </w:p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CD2FB7">
        <w:trPr>
          <w:trHeight w:hRule="exact" w:val="138"/>
        </w:trPr>
        <w:tc>
          <w:tcPr>
            <w:tcW w:w="9640" w:type="dxa"/>
          </w:tcPr>
          <w:p w:rsidR="00CD2FB7" w:rsidRDefault="00CD2FB7"/>
        </w:tc>
      </w:tr>
      <w:tr w:rsidR="00CD2FB7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38.03.01 Экономика»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дисциплины «Макроэкономика»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CD2FB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ОПК-3</w:t>
            </w:r>
          </w:p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анализировать и содержательно объяснять природу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экономических процессов на микро- и макроуровне;</w:t>
            </w:r>
          </w:p>
        </w:tc>
      </w:tr>
      <w:tr w:rsidR="00CD2FB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CD2FB7">
            <w:pPr>
              <w:spacing w:after="0" w:line="240" w:lineRule="auto"/>
              <w:rPr>
                <w:sz w:val="24"/>
                <w:szCs w:val="24"/>
              </w:rPr>
            </w:pPr>
          </w:p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D2FB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ОПК-3.1 знать основные направления социально-экономической политики, национальной экономики, приоритетные направления развития национальной экономики, особенности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отраслевой деятельности</w:t>
            </w:r>
          </w:p>
        </w:tc>
      </w:tr>
      <w:tr w:rsidR="00CD2FB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ОПК-3.2 знать природу экономических процессов на микро- и макро уровне</w:t>
            </w:r>
          </w:p>
        </w:tc>
      </w:tr>
      <w:tr w:rsidR="00CD2FB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ОПК-3.3 знать тенденции развития рынка, анализа существующих на рынке предложений и возможностей</w:t>
            </w:r>
          </w:p>
        </w:tc>
      </w:tr>
      <w:tr w:rsidR="00CD2FB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ОПК-3.4 уметь анализировать и содержательно объяснять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социально-экономической политики, национальной экономики, приоритетные направления развития национальной экономики, особенности отраслевой деятельности</w:t>
            </w:r>
          </w:p>
        </w:tc>
      </w:tr>
      <w:tr w:rsidR="00CD2FB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ОПК-3.5 уметь анализировать и содержательно объяснять природу экономических процес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 на микро- и макро уровне</w:t>
            </w:r>
          </w:p>
        </w:tc>
      </w:tr>
      <w:tr w:rsidR="00CD2FB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ОПК-3.6 уметь анализировать и содержательно объяснять тенденции развития рынка, анализа существующих на рынке предложений и возможностей</w:t>
            </w:r>
          </w:p>
        </w:tc>
      </w:tr>
      <w:tr w:rsidR="00CD2FB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ОПК-3.7 владеть навыками анализа социально-экономической политики, национальной экономик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приоритетных направлений развития национальной экономики, особенностей отраслевой деятельности</w:t>
            </w:r>
          </w:p>
        </w:tc>
      </w:tr>
      <w:tr w:rsidR="00CD2FB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ОПК-3.8 владеть навыками анализа экономических процессов на микро- и макро уровне</w:t>
            </w:r>
          </w:p>
        </w:tc>
      </w:tr>
      <w:tr w:rsidR="00CD2FB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ОПК-3.9 владеть навыками анализа и оценки тенденций развития рынка,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 существующих на рынке предложений и возможностей</w:t>
            </w:r>
          </w:p>
        </w:tc>
      </w:tr>
      <w:tr w:rsidR="00CD2FB7">
        <w:trPr>
          <w:trHeight w:hRule="exact" w:val="277"/>
        </w:trPr>
        <w:tc>
          <w:tcPr>
            <w:tcW w:w="9640" w:type="dxa"/>
          </w:tcPr>
          <w:p w:rsidR="00CD2FB7" w:rsidRDefault="00CD2FB7"/>
        </w:tc>
      </w:tr>
      <w:tr w:rsidR="00CD2FB7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УК-2</w:t>
            </w:r>
          </w:p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CD2FB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CD2FB7">
            <w:pPr>
              <w:spacing w:after="0" w:line="240" w:lineRule="auto"/>
              <w:rPr>
                <w:sz w:val="24"/>
                <w:szCs w:val="24"/>
              </w:rPr>
            </w:pPr>
          </w:p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D2FB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УК-2.1 знать  принципы и методы декомпозиции задач, действующие правовые нормы</w:t>
            </w:r>
          </w:p>
        </w:tc>
      </w:tr>
      <w:tr w:rsidR="00CD2FB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УК-2.2 знать  принципы и методы анализа имеющихся ресурсов и ограничений</w:t>
            </w:r>
          </w:p>
        </w:tc>
      </w:tr>
      <w:tr w:rsidR="00CD2FB7">
        <w:trPr>
          <w:trHeight w:hRule="exact" w:val="57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УК-2.3 уметь  определять круг задач в рамках поставленной цели,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исходя из действующих нормативно-правовых актов, имеющихся ресурсов и ограничений</w:t>
            </w:r>
          </w:p>
        </w:tc>
      </w:tr>
    </w:tbl>
    <w:p w:rsidR="00CD2FB7" w:rsidRDefault="00F34C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CD2FB7">
        <w:trPr>
          <w:trHeight w:hRule="exact" w:val="592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УК-2.4 уметь  выбирать оптимальные способы  решения задач, исходя из действующих нормативно-правовых норм, имеющихся ресурсов и ограничений</w:t>
            </w:r>
          </w:p>
        </w:tc>
      </w:tr>
      <w:tr w:rsidR="00CD2FB7">
        <w:trPr>
          <w:trHeight w:hRule="exact" w:val="85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УК-2.5 владеть практическими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 w:rsidR="00CD2FB7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УК-2.6 владеть практическими навыками выбора оптимальных способов  решения задач, исходя из действующих правовых норм, имеющ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ихся ресурсов и ограничений</w:t>
            </w:r>
          </w:p>
        </w:tc>
      </w:tr>
      <w:tr w:rsidR="00CD2FB7">
        <w:trPr>
          <w:trHeight w:hRule="exact" w:val="416"/>
        </w:trPr>
        <w:tc>
          <w:tcPr>
            <w:tcW w:w="3970" w:type="dxa"/>
          </w:tcPr>
          <w:p w:rsidR="00CD2FB7" w:rsidRDefault="00CD2FB7"/>
        </w:tc>
        <w:tc>
          <w:tcPr>
            <w:tcW w:w="1702" w:type="dxa"/>
          </w:tcPr>
          <w:p w:rsidR="00CD2FB7" w:rsidRDefault="00CD2FB7"/>
        </w:tc>
        <w:tc>
          <w:tcPr>
            <w:tcW w:w="1702" w:type="dxa"/>
          </w:tcPr>
          <w:p w:rsidR="00CD2FB7" w:rsidRDefault="00CD2FB7"/>
        </w:tc>
        <w:tc>
          <w:tcPr>
            <w:tcW w:w="426" w:type="dxa"/>
          </w:tcPr>
          <w:p w:rsidR="00CD2FB7" w:rsidRDefault="00CD2FB7"/>
        </w:tc>
        <w:tc>
          <w:tcPr>
            <w:tcW w:w="710" w:type="dxa"/>
          </w:tcPr>
          <w:p w:rsidR="00CD2FB7" w:rsidRDefault="00CD2FB7"/>
        </w:tc>
        <w:tc>
          <w:tcPr>
            <w:tcW w:w="143" w:type="dxa"/>
          </w:tcPr>
          <w:p w:rsidR="00CD2FB7" w:rsidRDefault="00CD2FB7"/>
        </w:tc>
        <w:tc>
          <w:tcPr>
            <w:tcW w:w="993" w:type="dxa"/>
          </w:tcPr>
          <w:p w:rsidR="00CD2FB7" w:rsidRDefault="00CD2FB7"/>
        </w:tc>
      </w:tr>
      <w:tr w:rsidR="00CD2FB7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CD2FB7">
        <w:trPr>
          <w:trHeight w:hRule="exact" w:val="13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CD2FB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Б1.О.04.06 «Макроэкономика» относится к обязательной части, является дисциплиной Блока Б1. «Дисциплины (модули)». Модуль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"Общепрофессиональная подготовка"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 w:rsidR="00CD2FB7">
        <w:trPr>
          <w:trHeight w:hRule="exact" w:val="138"/>
        </w:trPr>
        <w:tc>
          <w:tcPr>
            <w:tcW w:w="3970" w:type="dxa"/>
          </w:tcPr>
          <w:p w:rsidR="00CD2FB7" w:rsidRDefault="00CD2FB7"/>
        </w:tc>
        <w:tc>
          <w:tcPr>
            <w:tcW w:w="1702" w:type="dxa"/>
          </w:tcPr>
          <w:p w:rsidR="00CD2FB7" w:rsidRDefault="00CD2FB7"/>
        </w:tc>
        <w:tc>
          <w:tcPr>
            <w:tcW w:w="1702" w:type="dxa"/>
          </w:tcPr>
          <w:p w:rsidR="00CD2FB7" w:rsidRDefault="00CD2FB7"/>
        </w:tc>
        <w:tc>
          <w:tcPr>
            <w:tcW w:w="426" w:type="dxa"/>
          </w:tcPr>
          <w:p w:rsidR="00CD2FB7" w:rsidRDefault="00CD2FB7"/>
        </w:tc>
        <w:tc>
          <w:tcPr>
            <w:tcW w:w="710" w:type="dxa"/>
          </w:tcPr>
          <w:p w:rsidR="00CD2FB7" w:rsidRDefault="00CD2FB7"/>
        </w:tc>
        <w:tc>
          <w:tcPr>
            <w:tcW w:w="143" w:type="dxa"/>
          </w:tcPr>
          <w:p w:rsidR="00CD2FB7" w:rsidRDefault="00CD2FB7"/>
        </w:tc>
        <w:tc>
          <w:tcPr>
            <w:tcW w:w="993" w:type="dxa"/>
          </w:tcPr>
          <w:p w:rsidR="00CD2FB7" w:rsidRDefault="00CD2FB7"/>
        </w:tc>
      </w:tr>
      <w:tr w:rsidR="00CD2FB7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CD2FB7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2FB7" w:rsidRDefault="00CD2FB7"/>
        </w:tc>
      </w:tr>
      <w:tr w:rsidR="00CD2FB7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2FB7" w:rsidRDefault="00CD2FB7"/>
        </w:tc>
      </w:tr>
      <w:tr w:rsidR="00CD2FB7">
        <w:trPr>
          <w:trHeight w:hRule="exact" w:val="6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2FB7" w:rsidRDefault="00F34C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Микроэкономика</w:t>
            </w:r>
          </w:p>
          <w:p w:rsidR="00CD2FB7" w:rsidRDefault="00F34C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Экономическая теория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2FB7" w:rsidRDefault="00F34C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Финансовый анализ в страховании</w:t>
            </w:r>
          </w:p>
          <w:p w:rsidR="00CD2FB7" w:rsidRDefault="00F34C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Экономика страховых организаций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ОПК-3,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</w:t>
            </w:r>
          </w:p>
        </w:tc>
      </w:tr>
      <w:tr w:rsidR="00CD2FB7">
        <w:trPr>
          <w:trHeight w:hRule="exact" w:val="138"/>
        </w:trPr>
        <w:tc>
          <w:tcPr>
            <w:tcW w:w="3970" w:type="dxa"/>
          </w:tcPr>
          <w:p w:rsidR="00CD2FB7" w:rsidRDefault="00CD2FB7"/>
        </w:tc>
        <w:tc>
          <w:tcPr>
            <w:tcW w:w="1702" w:type="dxa"/>
          </w:tcPr>
          <w:p w:rsidR="00CD2FB7" w:rsidRDefault="00CD2FB7"/>
        </w:tc>
        <w:tc>
          <w:tcPr>
            <w:tcW w:w="1702" w:type="dxa"/>
          </w:tcPr>
          <w:p w:rsidR="00CD2FB7" w:rsidRDefault="00CD2FB7"/>
        </w:tc>
        <w:tc>
          <w:tcPr>
            <w:tcW w:w="426" w:type="dxa"/>
          </w:tcPr>
          <w:p w:rsidR="00CD2FB7" w:rsidRDefault="00CD2FB7"/>
        </w:tc>
        <w:tc>
          <w:tcPr>
            <w:tcW w:w="710" w:type="dxa"/>
          </w:tcPr>
          <w:p w:rsidR="00CD2FB7" w:rsidRDefault="00CD2FB7"/>
        </w:tc>
        <w:tc>
          <w:tcPr>
            <w:tcW w:w="143" w:type="dxa"/>
          </w:tcPr>
          <w:p w:rsidR="00CD2FB7" w:rsidRDefault="00CD2FB7"/>
        </w:tc>
        <w:tc>
          <w:tcPr>
            <w:tcW w:w="993" w:type="dxa"/>
          </w:tcPr>
          <w:p w:rsidR="00CD2FB7" w:rsidRDefault="00CD2FB7"/>
        </w:tc>
      </w:tr>
      <w:tr w:rsidR="00CD2FB7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CD2FB7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учебной дисциплины – 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 единиц – 180 академических часов</w:t>
            </w:r>
          </w:p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CD2FB7">
        <w:trPr>
          <w:trHeight w:hRule="exact" w:val="138"/>
        </w:trPr>
        <w:tc>
          <w:tcPr>
            <w:tcW w:w="3970" w:type="dxa"/>
          </w:tcPr>
          <w:p w:rsidR="00CD2FB7" w:rsidRDefault="00CD2FB7"/>
        </w:tc>
        <w:tc>
          <w:tcPr>
            <w:tcW w:w="1702" w:type="dxa"/>
          </w:tcPr>
          <w:p w:rsidR="00CD2FB7" w:rsidRDefault="00CD2FB7"/>
        </w:tc>
        <w:tc>
          <w:tcPr>
            <w:tcW w:w="1702" w:type="dxa"/>
          </w:tcPr>
          <w:p w:rsidR="00CD2FB7" w:rsidRDefault="00CD2FB7"/>
        </w:tc>
        <w:tc>
          <w:tcPr>
            <w:tcW w:w="426" w:type="dxa"/>
          </w:tcPr>
          <w:p w:rsidR="00CD2FB7" w:rsidRDefault="00CD2FB7"/>
        </w:tc>
        <w:tc>
          <w:tcPr>
            <w:tcW w:w="710" w:type="dxa"/>
          </w:tcPr>
          <w:p w:rsidR="00CD2FB7" w:rsidRDefault="00CD2FB7"/>
        </w:tc>
        <w:tc>
          <w:tcPr>
            <w:tcW w:w="143" w:type="dxa"/>
          </w:tcPr>
          <w:p w:rsidR="00CD2FB7" w:rsidRDefault="00CD2FB7"/>
        </w:tc>
        <w:tc>
          <w:tcPr>
            <w:tcW w:w="993" w:type="dxa"/>
          </w:tcPr>
          <w:p w:rsidR="00CD2FB7" w:rsidRDefault="00CD2FB7"/>
        </w:tc>
      </w:tr>
      <w:tr w:rsidR="00CD2FB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D2FB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CD2FB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2FB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CD2FB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2FB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CD2FB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D2FB7">
        <w:trPr>
          <w:trHeight w:hRule="exact" w:val="416"/>
        </w:trPr>
        <w:tc>
          <w:tcPr>
            <w:tcW w:w="3970" w:type="dxa"/>
          </w:tcPr>
          <w:p w:rsidR="00CD2FB7" w:rsidRDefault="00CD2FB7"/>
        </w:tc>
        <w:tc>
          <w:tcPr>
            <w:tcW w:w="1702" w:type="dxa"/>
          </w:tcPr>
          <w:p w:rsidR="00CD2FB7" w:rsidRDefault="00CD2FB7"/>
        </w:tc>
        <w:tc>
          <w:tcPr>
            <w:tcW w:w="1702" w:type="dxa"/>
          </w:tcPr>
          <w:p w:rsidR="00CD2FB7" w:rsidRDefault="00CD2FB7"/>
        </w:tc>
        <w:tc>
          <w:tcPr>
            <w:tcW w:w="426" w:type="dxa"/>
          </w:tcPr>
          <w:p w:rsidR="00CD2FB7" w:rsidRDefault="00CD2FB7"/>
        </w:tc>
        <w:tc>
          <w:tcPr>
            <w:tcW w:w="710" w:type="dxa"/>
          </w:tcPr>
          <w:p w:rsidR="00CD2FB7" w:rsidRDefault="00CD2FB7"/>
        </w:tc>
        <w:tc>
          <w:tcPr>
            <w:tcW w:w="143" w:type="dxa"/>
          </w:tcPr>
          <w:p w:rsidR="00CD2FB7" w:rsidRDefault="00CD2FB7"/>
        </w:tc>
        <w:tc>
          <w:tcPr>
            <w:tcW w:w="993" w:type="dxa"/>
          </w:tcPr>
          <w:p w:rsidR="00CD2FB7" w:rsidRDefault="00CD2FB7"/>
        </w:tc>
      </w:tr>
      <w:tr w:rsidR="00CD2FB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4</w:t>
            </w:r>
          </w:p>
        </w:tc>
      </w:tr>
      <w:tr w:rsidR="00CD2FB7">
        <w:trPr>
          <w:trHeight w:hRule="exact" w:val="277"/>
        </w:trPr>
        <w:tc>
          <w:tcPr>
            <w:tcW w:w="3970" w:type="dxa"/>
          </w:tcPr>
          <w:p w:rsidR="00CD2FB7" w:rsidRDefault="00CD2FB7"/>
        </w:tc>
        <w:tc>
          <w:tcPr>
            <w:tcW w:w="1702" w:type="dxa"/>
          </w:tcPr>
          <w:p w:rsidR="00CD2FB7" w:rsidRDefault="00CD2FB7"/>
        </w:tc>
        <w:tc>
          <w:tcPr>
            <w:tcW w:w="1702" w:type="dxa"/>
          </w:tcPr>
          <w:p w:rsidR="00CD2FB7" w:rsidRDefault="00CD2FB7"/>
        </w:tc>
        <w:tc>
          <w:tcPr>
            <w:tcW w:w="426" w:type="dxa"/>
          </w:tcPr>
          <w:p w:rsidR="00CD2FB7" w:rsidRDefault="00CD2FB7"/>
        </w:tc>
        <w:tc>
          <w:tcPr>
            <w:tcW w:w="710" w:type="dxa"/>
          </w:tcPr>
          <w:p w:rsidR="00CD2FB7" w:rsidRDefault="00CD2FB7"/>
        </w:tc>
        <w:tc>
          <w:tcPr>
            <w:tcW w:w="143" w:type="dxa"/>
          </w:tcPr>
          <w:p w:rsidR="00CD2FB7" w:rsidRDefault="00CD2FB7"/>
        </w:tc>
        <w:tc>
          <w:tcPr>
            <w:tcW w:w="993" w:type="dxa"/>
          </w:tcPr>
          <w:p w:rsidR="00CD2FB7" w:rsidRDefault="00CD2FB7"/>
        </w:tc>
      </w:tr>
      <w:tr w:rsidR="00CD2FB7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CD2F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D2FB7" w:rsidRDefault="00CD2F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CD2FB7">
        <w:trPr>
          <w:trHeight w:hRule="exact" w:val="416"/>
        </w:trPr>
        <w:tc>
          <w:tcPr>
            <w:tcW w:w="3970" w:type="dxa"/>
          </w:tcPr>
          <w:p w:rsidR="00CD2FB7" w:rsidRDefault="00CD2FB7"/>
        </w:tc>
        <w:tc>
          <w:tcPr>
            <w:tcW w:w="1702" w:type="dxa"/>
          </w:tcPr>
          <w:p w:rsidR="00CD2FB7" w:rsidRDefault="00CD2FB7"/>
        </w:tc>
        <w:tc>
          <w:tcPr>
            <w:tcW w:w="1702" w:type="dxa"/>
          </w:tcPr>
          <w:p w:rsidR="00CD2FB7" w:rsidRDefault="00CD2FB7"/>
        </w:tc>
        <w:tc>
          <w:tcPr>
            <w:tcW w:w="426" w:type="dxa"/>
          </w:tcPr>
          <w:p w:rsidR="00CD2FB7" w:rsidRDefault="00CD2FB7"/>
        </w:tc>
        <w:tc>
          <w:tcPr>
            <w:tcW w:w="710" w:type="dxa"/>
          </w:tcPr>
          <w:p w:rsidR="00CD2FB7" w:rsidRDefault="00CD2FB7"/>
        </w:tc>
        <w:tc>
          <w:tcPr>
            <w:tcW w:w="143" w:type="dxa"/>
          </w:tcPr>
          <w:p w:rsidR="00CD2FB7" w:rsidRDefault="00CD2FB7"/>
        </w:tc>
        <w:tc>
          <w:tcPr>
            <w:tcW w:w="993" w:type="dxa"/>
          </w:tcPr>
          <w:p w:rsidR="00CD2FB7" w:rsidRDefault="00CD2FB7"/>
        </w:tc>
      </w:tr>
      <w:tr w:rsidR="00CD2FB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CD2FB7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D2FB7" w:rsidRDefault="00CD2FB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D2FB7" w:rsidRDefault="00CD2FB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D2FB7" w:rsidRDefault="00CD2FB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D2FB7" w:rsidRDefault="00CD2FB7"/>
        </w:tc>
      </w:tr>
      <w:tr w:rsidR="00CD2FB7">
        <w:trPr>
          <w:trHeight w:hRule="exact" w:val="31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Общественное воспроизводство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FB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Макроэкономические показатели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FB7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Макроэкономическое равновесие совокупного спроса и совокупного предложения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CD2FB7" w:rsidRDefault="00F34C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CD2FB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 4. Потребление, сбережения, инвестиции: проблема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равновесия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FB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Инфляция. Антиинфляционная политика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FB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Рынок труда, занятость и безработица Основные понятия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FB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Денежный рынок. Денежно-кредитная политика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FB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8. Совокупные доходы населения и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перераспределение. Социальная политика в рыночной экономике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FB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Роль государства в рыночной экономике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D2FB7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10. Налогово-бюджетная политика государства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D2FB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11. Цикличность экономического развития. Экономические кризисы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D2FB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Общественное воспроизводство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D2FB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Макроэкономические показатели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D2FB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Макроэкономическое равновесие совокупного спроса и совокупного предложения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2FB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Потребление, сбережения, инвестиции: проблема равновесия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2FB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Инфляция. Антиинфляционная политика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2FB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Рынок труда, занятость и безработица Основные понятия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2FB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Денежный рынок. Денежно-кредитная политика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2FB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8. Совокупные доходы населения и их перераспределение. Социальная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в рыночной экономике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2FB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Pr="00F34CD9" w:rsidRDefault="00F34C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Роль государства в рыночной экономике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2FB7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10. Налогово-бюджетная политика государства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2FB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11. Цикличность экономического развития. Экономические кризисы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2FB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CD2FB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CD2FB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CD2FB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D2FB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CD2FB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D2FB7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CD2FB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CD2FB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CD2FB7">
        <w:trPr>
          <w:trHeight w:hRule="exact" w:val="47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CD2FB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D2FB7" w:rsidRDefault="00F34CD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потребностей конкретного обучающегося, в том числе при ускоренном обучении: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</w:t>
            </w:r>
          </w:p>
        </w:tc>
      </w:tr>
    </w:tbl>
    <w:p w:rsidR="00CD2FB7" w:rsidRDefault="00F34C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CD2FB7">
        <w:trPr>
          <w:trHeight w:hRule="exact" w:val="121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(ускоренное обучение такого обучающегося по индивидуальному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Севастополя и о внесении изменений в Федеральный закон «Об образовании в Российской Федерации»: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CD2FB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CD2FB7">
            <w:pPr>
              <w:spacing w:after="0" w:line="240" w:lineRule="auto"/>
              <w:rPr>
                <w:sz w:val="24"/>
                <w:szCs w:val="24"/>
              </w:rPr>
            </w:pPr>
          </w:p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CD2FB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CD2FB7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Общественное воспроизводство</w:t>
            </w:r>
          </w:p>
        </w:tc>
      </w:tr>
      <w:tr w:rsidR="00CD2FB7">
        <w:trPr>
          <w:trHeight w:hRule="exact" w:val="28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CD2FB7"/>
        </w:tc>
      </w:tr>
      <w:tr w:rsidR="00CD2FB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Макроэкономика,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воспроизводство, макроэкономическое агрегирование, макроэкономические модели, экзогенные и эндогенные переменные, народнохозяйственный кругооборот, экономические агенты.</w:t>
            </w:r>
          </w:p>
        </w:tc>
      </w:tr>
      <w:tr w:rsidR="00CD2FB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Макроэкономические показатели</w:t>
            </w:r>
          </w:p>
        </w:tc>
      </w:tr>
      <w:tr w:rsidR="00CD2FB7">
        <w:trPr>
          <w:trHeight w:hRule="exact" w:val="8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национальных счетов (СНС)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валовой внутренний продукт (ВВП), валовой национальный продукт, добавленная стоимость, метод суммирования расходов, метод суммирования доходов, макроэконо¬мические тождества, дефлятор ВВП,</w:t>
            </w:r>
          </w:p>
        </w:tc>
      </w:tr>
    </w:tbl>
    <w:p w:rsidR="00CD2FB7" w:rsidRDefault="00F34C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CD2FB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межотраслевой баланс.</w:t>
            </w:r>
          </w:p>
        </w:tc>
      </w:tr>
      <w:tr w:rsidR="00CD2FB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3. Макроэкономическое равновесие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совокупного спроса и совокупного предложения</w:t>
            </w:r>
          </w:p>
        </w:tc>
      </w:tr>
      <w:tr w:rsidR="00CD2FB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Совокупный спрос, эффект процентной ставки, эффект реальных кассовых остатков, эффект импортных закупок, совокупное предложение, модель АD-АS, шоки спроса, шоки предложения.</w:t>
            </w:r>
          </w:p>
        </w:tc>
      </w:tr>
      <w:tr w:rsidR="00CD2FB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4. Потребление, сбережения,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инвестиции: проблема равновесия</w:t>
            </w:r>
          </w:p>
        </w:tc>
      </w:tr>
      <w:tr w:rsidR="00CD2FB7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потребление, сбережения, предельная склонность к потреблению и сбережению, функция потребления, функция сбережения, автономные и производные инвестиции, мультипликатор автономных расходов, «кейнсианский крест», инфл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яционный и дефляционный разрыв, парадокс бережливости.</w:t>
            </w:r>
          </w:p>
        </w:tc>
      </w:tr>
      <w:tr w:rsidR="00CD2FB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Инфляция. Антиинфляционная политика</w:t>
            </w:r>
          </w:p>
        </w:tc>
      </w:tr>
      <w:tr w:rsidR="00CD2FB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Инфляция, открытая инфляция, подавленная инфляция, инфляция спроса, инфляция издержек, уровень инфляции, темп инфляции, индекс потребительских цен, инфляци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онный налог, эффект Оливьера-Танзи.</w:t>
            </w:r>
          </w:p>
        </w:tc>
      </w:tr>
      <w:tr w:rsidR="00CD2FB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Рынок труда, занятость и безработица Основные понятия</w:t>
            </w:r>
          </w:p>
        </w:tc>
      </w:tr>
      <w:tr w:rsidR="00CD2FB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Трудовые ресурсы, рабочая сила, экономически активное население, занятость, безработица (фрикционная, структурная, циклическая), естественный уровень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безработицы, закон Оукена, кривая Филлипса, гистерезис.</w:t>
            </w:r>
          </w:p>
        </w:tc>
      </w:tr>
      <w:tr w:rsidR="00CD2FB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Денежный рынок. Денежно-кредитная политика</w:t>
            </w:r>
          </w:p>
        </w:tc>
      </w:tr>
      <w:tr w:rsidR="00CD2FB7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Деньги, денежное обращение, денежная система, денежная масса, денежные агрегаты, кредит, кредитная система, денежный рынок, депозитный (банковский)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мультипликатор, денежная база, коэффициент монетизации. Уравнение Фишера, трансакционный спрос на деньги, спекулятивный спрос спрос на деньги, классическая дихотомия, ловушка ликвидности, сеньораж, денежно-кредитная политика, операции на открытом рынке,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исконтная политика, дискреционная политика.</w:t>
            </w:r>
          </w:p>
        </w:tc>
      </w:tr>
      <w:tr w:rsidR="00CD2FB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Совокупные доходы населения и их перераспределение. Социальная политика в рыночной экономике</w:t>
            </w:r>
          </w:p>
        </w:tc>
      </w:tr>
      <w:tr w:rsidR="00CD2FB7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Дифференциация доходов, функциональное и персональное распределение доходов, кривая Лоренца, коэффициент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Джини, уровень жизни, качество жизни, стандарт уровня жизни, прожиточный минимум, минимальный потребительский бюджет, бедность, дилемма эффективности и справедливости, социальная политика, социальная защита, социальные гарантии.</w:t>
            </w:r>
          </w:p>
        </w:tc>
      </w:tr>
      <w:tr w:rsidR="00CD2FB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Роль государства 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рыночной экономике</w:t>
            </w:r>
          </w:p>
        </w:tc>
      </w:tr>
      <w:tr w:rsidR="00CD2FB7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Субъекты и объекты государственного регулирования, фиаско рынка, внешние эффекты, чистые общественные блага, смешанные общественные блага, инструменты макроэкономической политики государства, методы государственного вмешательства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экономику.</w:t>
            </w:r>
          </w:p>
        </w:tc>
      </w:tr>
      <w:tr w:rsidR="00CD2FB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10. Налогово-бюджетная политика государства</w:t>
            </w:r>
          </w:p>
        </w:tc>
      </w:tr>
      <w:tr w:rsidR="00CD2FB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Налоги, пропорциональный налог, прямые налоги, кос¬венные налоги, кривая Лаффера, фискальная политика государства, дискреционная налогово-бюджетная политика, автоматическая налогово-бюджетная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литика, встроенные стабилизаторы.</w:t>
            </w:r>
          </w:p>
        </w:tc>
      </w:tr>
      <w:tr w:rsidR="00CD2FB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11. Цикличность экономического развития. Экономические кризисы</w:t>
            </w:r>
          </w:p>
        </w:tc>
      </w:tr>
      <w:tr w:rsidR="00CD2FB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Экономический цикл, тренд, кризис, депрессия, оживление, подъем, рецессия, циклы Китчина, циклы Жугляра, циклы Кузнеца, циклы Кондратьева,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уклады, длинные волны, экономичес¬кие кризисы, стабилизационная политика.</w:t>
            </w:r>
          </w:p>
        </w:tc>
      </w:tr>
      <w:tr w:rsidR="00CD2FB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</w:tbl>
    <w:p w:rsidR="00CD2FB7" w:rsidRDefault="00F34C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CD2FB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1. Общественное воспроизводство</w:t>
            </w:r>
          </w:p>
        </w:tc>
      </w:tr>
      <w:tr w:rsidR="00CD2FB7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Определение предмета макроэкономики. Развитие макроэкономики как науки. Главные проблемы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макроэкономики. Система макроэкономических целей.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Метод макроэкономики. Особенности макроэкономического анализа. Макроэкономическое агрегирование. Макроэкономические модели.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Общественное воспроизводство. Особенность воспроизводства на макроуровне.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Народнохозяйственный кругооборот. Модели народнохозяйственного кругооборота в закрытой и открытой экономике.</w:t>
            </w:r>
          </w:p>
        </w:tc>
      </w:tr>
      <w:tr w:rsidR="00CD2FB7">
        <w:trPr>
          <w:trHeight w:hRule="exact" w:val="14"/>
        </w:trPr>
        <w:tc>
          <w:tcPr>
            <w:tcW w:w="9640" w:type="dxa"/>
          </w:tcPr>
          <w:p w:rsidR="00CD2FB7" w:rsidRDefault="00CD2FB7"/>
        </w:tc>
      </w:tr>
      <w:tr w:rsidR="00CD2FB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Макроэкономические показатели</w:t>
            </w:r>
          </w:p>
        </w:tc>
      </w:tr>
      <w:tr w:rsidR="00CD2FB7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системы национальных счетов (СНС). Система функциональных счетов.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Основные показатели СНС: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валовой внутренний продукт (ВВП), валовой национальный продукт (ВНП), чистый внутренний продукт (ЧВП).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Способы измерения ВВП (ВНП): по расходам, по доходам, по добавленной стоимости.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Основные макроэконо¬мические тождества. Дефлятор ВВП (ВНП).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«затраты - выпуск» В. Ле¬онтьева. Межотраслевой баланс и его практическое значение.</w:t>
            </w:r>
          </w:p>
        </w:tc>
      </w:tr>
      <w:tr w:rsidR="00CD2FB7">
        <w:trPr>
          <w:trHeight w:hRule="exact" w:val="14"/>
        </w:trPr>
        <w:tc>
          <w:tcPr>
            <w:tcW w:w="9640" w:type="dxa"/>
          </w:tcPr>
          <w:p w:rsidR="00CD2FB7" w:rsidRDefault="00CD2FB7"/>
        </w:tc>
      </w:tr>
      <w:tr w:rsidR="00CD2FB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Макроэкономическое равновесие совокупного спроса и совокупного предложения</w:t>
            </w:r>
          </w:p>
        </w:tc>
      </w:tr>
      <w:tr w:rsidR="00CD2FB7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Совокупный спрос и его составляющие. Отрицательный наклон кривой AD. Эффект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Кейнса (эффект процентной ставки); эффект Пигу (эффект реальных кассовых остатков); эффект импортных закупок. Факторы сдвига кривой совокупного спроса.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2.Совокупное предложение: классическая и кейнсианская модели. Совокупное предложение в долго¬срочном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риоде. Совокупное предложение в краткосрочном периоде. Неценовые факторы изменения со¬вокупного предложения (AS).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Макроэкономическое равновесие совокупного спроса и совокупного предложения. Модель «AD-AS». Неравновесие «AD-AS». Шоки спроса. Шоки предлож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ения.</w:t>
            </w:r>
          </w:p>
        </w:tc>
      </w:tr>
      <w:tr w:rsidR="00CD2FB7">
        <w:trPr>
          <w:trHeight w:hRule="exact" w:val="14"/>
        </w:trPr>
        <w:tc>
          <w:tcPr>
            <w:tcW w:w="9640" w:type="dxa"/>
          </w:tcPr>
          <w:p w:rsidR="00CD2FB7" w:rsidRDefault="00CD2FB7"/>
        </w:tc>
      </w:tr>
      <w:tr w:rsidR="00CD2FB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Потребление, сбережения, инвестиции: проблема равновесия</w:t>
            </w:r>
          </w:p>
        </w:tc>
      </w:tr>
      <w:tr w:rsidR="00CD2FB7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Взаимосвязь потребления и сбережения. Концепции потребления. Факторы, определяющие потребление и сбережения. Предельная склонность к потреблению и сбережению в кейнсианской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Сбережения и инвестиции: проблема равновесия. Спрос на инвестиционные блага. Автономные и производные инвестиции. Инфляционный и дефляционный разрыв.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3.Модели потребления, сбережений, инвестиций. Понятие акселератора и мультипликатора в макро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экономике. Эффект мультипликатора. Принцип акселератора. Простейшая формула акселератора. Взаимосвязь акселератора и мультипликатора.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Мультипликатор автономных расходов. Модель совокупных доходов и расходов («кейнсианский крест»). Эффективный совокупный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спрос. Модель «инвестиции – сбережения» (IS). Парадокс бережливости.</w:t>
            </w:r>
          </w:p>
        </w:tc>
      </w:tr>
      <w:tr w:rsidR="00CD2FB7">
        <w:trPr>
          <w:trHeight w:hRule="exact" w:val="14"/>
        </w:trPr>
        <w:tc>
          <w:tcPr>
            <w:tcW w:w="9640" w:type="dxa"/>
          </w:tcPr>
          <w:p w:rsidR="00CD2FB7" w:rsidRDefault="00CD2FB7"/>
        </w:tc>
      </w:tr>
      <w:tr w:rsidR="00CD2FB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Инфляция. Антиинфляционная политика</w:t>
            </w:r>
          </w:p>
        </w:tc>
      </w:tr>
      <w:tr w:rsidR="00CD2FB7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Понятие, причины возникновения и факторы развития инфляции. Количественные характеристики инфляции.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Виды инфляции. Инфляция спроса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инфляция издержек, их взаимосвязь и взаимодействие.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Социально-экономические последствия инфляции. Инфляционный налог и перераспределение общественного богатства.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Экономическая политика в условиях инфляции. Антиинфляционные меры. Динамическая модель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АD-АS как инструмент анализа инфляционных процессов.</w:t>
            </w:r>
          </w:p>
        </w:tc>
      </w:tr>
    </w:tbl>
    <w:p w:rsidR="00CD2FB7" w:rsidRDefault="00F34C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CD2FB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6. Рынок труда, занятость и безработица Основные понятия</w:t>
            </w:r>
          </w:p>
        </w:tc>
      </w:tr>
      <w:tr w:rsidR="00CD2FB7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Теоретические подходы к анализу рынка труда. Социально-экономические факторы воспроизводства трудовых ресурсов и рабочей силы.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активность населения. Занятость и ее виды. Воздействие НТР на рабочую силу. Человеческий капитал.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Виды безработицы. Классический, кейнсианский, неоклассический подходы к безработице. Последствия безработицы. Закон Оукена. Теория естественн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уровня безработицы.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Связь уровня безработицы с тем¬пами инфляции. Кривая Филлипса и ее интерпретация.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Государственное воздействие на уровень заня¬тости. Активная и пассивная политика занятости. Особенности российского рынка труда.</w:t>
            </w:r>
          </w:p>
        </w:tc>
      </w:tr>
      <w:tr w:rsidR="00CD2FB7">
        <w:trPr>
          <w:trHeight w:hRule="exact" w:val="14"/>
        </w:trPr>
        <w:tc>
          <w:tcPr>
            <w:tcW w:w="9640" w:type="dxa"/>
          </w:tcPr>
          <w:p w:rsidR="00CD2FB7" w:rsidRDefault="00CD2FB7"/>
        </w:tc>
      </w:tr>
      <w:tr w:rsidR="00CD2FB7" w:rsidRPr="00F34CD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Pr="00F34CD9" w:rsidRDefault="00F34CD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7. </w:t>
            </w:r>
            <w:r w:rsidRPr="00F34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Денежный рынок. Денежно-кредитная политика</w:t>
            </w:r>
          </w:p>
        </w:tc>
      </w:tr>
      <w:tr w:rsidR="00CD2FB7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Сущность и функции денег. Понятие денежного обращения. Денежная система. Денежная масса и ее измерение. Денежные агрегаты.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Кредит: необходимость, сущность и формы. Кредитная система и ее структура. Роль 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ударства и банков в создании денег.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денег кредитной системой. Депозитный (банковский) мультипликатор. Утечки и изъятия. Мультипликационное расширение депозитов с учетом наличности. Денежная база. Коэффициент монетизации.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Спрос и предложение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денег на денежном рынке. Спрос на деньги в неоклассической теории. Количественная теория денег. Уравнение Фишера. Кембриджское уравнение.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Кейнсианская теория спроса на деньги. Трансакционный и спекулятивный спрос на деньги. Теория выбора портфеля.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ассическая дихотомия. Ловушка ликвидности. Номинальная и реальная ставка процента. Механизм воздействия монетарной политики на ВВП. Денежное правило М.Фридмена. Сеньораж.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Цели, объекты и субъекты денежно-кредитной политики. Методы и инструменты денежно-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кредитной политики. Виды денежно-кредитной политики государства. Стимулирующая и сдерживающая дискреционная политика.</w:t>
            </w:r>
          </w:p>
        </w:tc>
      </w:tr>
      <w:tr w:rsidR="00CD2FB7">
        <w:trPr>
          <w:trHeight w:hRule="exact" w:val="14"/>
        </w:trPr>
        <w:tc>
          <w:tcPr>
            <w:tcW w:w="9640" w:type="dxa"/>
          </w:tcPr>
          <w:p w:rsidR="00CD2FB7" w:rsidRDefault="00CD2FB7"/>
        </w:tc>
      </w:tr>
      <w:tr w:rsidR="00CD2FB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Совокупные доходы населения и их перераспределение. Социальная политика в рыночной экономике</w:t>
            </w:r>
          </w:p>
        </w:tc>
      </w:tr>
      <w:tr w:rsidR="00CD2FB7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Доходы населения и источники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формирования. Принципы формирования доходов населения. Личный располагаемый доход.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Социальная структура общества. Дифференциация доходов населения. Измерение неравенства в распределении доходов. Кривая Лоренца. Коэффициент Джини.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Уровень жизни и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ачество жиз¬ни: содержание, критерии, показа¬тели. Жизненные стандарты. Индекс стоимости жизни населе¬ния.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Прожиточный минимум. Минимальный потребительский бюджет. Бедность как экономическая категория.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Социальная политика государства: понятие,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принципы, направления и способы ее реализации. Социальная справедливость и экономическая эффективность. Социальная защита и социальные гарантии в рыночной экономике.</w:t>
            </w:r>
          </w:p>
        </w:tc>
      </w:tr>
    </w:tbl>
    <w:p w:rsidR="00CD2FB7" w:rsidRDefault="00F34C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CD2FB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9. Роль государства в рыночной экономике</w:t>
            </w:r>
          </w:p>
        </w:tc>
      </w:tr>
      <w:tr w:rsidR="00CD2FB7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Государственное регулирование – объек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тивная необходимость современной рыночной экономики. Экономические функции государства. Субъекты и объекты государственного регулирования.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Фиаско рынка. Производство общественных благ. Пределы государственного вмешательства в экономику.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Кейнсианская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модель: соединение рыночного механизма и государственного регулирования на основе управления спросом.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Неоконсервативная модель государственного регулирования на осно¬ве стимулирования предложения.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Формы, методы, цели и инструменты государственного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гулирования экономики. Сравнительный анализ эффективности инструментов макроэкономической политики государства.</w:t>
            </w:r>
          </w:p>
        </w:tc>
      </w:tr>
      <w:tr w:rsidR="00CD2FB7">
        <w:trPr>
          <w:trHeight w:hRule="exact" w:val="14"/>
        </w:trPr>
        <w:tc>
          <w:tcPr>
            <w:tcW w:w="9640" w:type="dxa"/>
          </w:tcPr>
          <w:p w:rsidR="00CD2FB7" w:rsidRDefault="00CD2FB7"/>
        </w:tc>
      </w:tr>
      <w:tr w:rsidR="00CD2FB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10. Налогово-бюджетная политика государства</w:t>
            </w:r>
          </w:p>
        </w:tc>
      </w:tr>
      <w:tr w:rsidR="00CD2FB7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Понятие финансов и финансовой системы. Финансы как неотъемлемая часть денежных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отношений. Организационные принципы и функции финансов.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Структура финансовой системы. Централизованные и децентрализованные финансы.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Государственный бюджет и его структура. Бюджетный дефицит и профицит. Проблема балансирова¬ния государственного бюдже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Бюджетный дефицит и способы его финансирования. Государственный долг и его экономические последствия.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Понятие налогов и налоговой системы. Налоги и их виды. Пропорциональный налог. Прямые и косвенные налоги. Эволюция налоговой системы. Кривая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Лаффера.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Роль фискальной политики в макроэкономическом регулировании. Кейнсианские и неоклассические подходы к фискальной политике. Правительственные расходы и формирование совокупного спроса. Мультипликатор государственных расходов.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Виды фискальной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политики. Дискреционная налогово-бюджетная по¬литика. Автоматическая налогово-бюджетная политика. Встроенные стабилизаторы.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Механизм реализации фискальной политики в экономике России.</w:t>
            </w:r>
          </w:p>
        </w:tc>
      </w:tr>
      <w:tr w:rsidR="00CD2FB7">
        <w:trPr>
          <w:trHeight w:hRule="exact" w:val="14"/>
        </w:trPr>
        <w:tc>
          <w:tcPr>
            <w:tcW w:w="9640" w:type="dxa"/>
          </w:tcPr>
          <w:p w:rsidR="00CD2FB7" w:rsidRDefault="00CD2FB7"/>
        </w:tc>
      </w:tr>
      <w:tr w:rsidR="00CD2FB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11. Цикличность экономического развития. Экономические кризис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</w:p>
        </w:tc>
      </w:tr>
      <w:tr w:rsidR="00CD2FB7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Цикличность экономического развития как закономерность. Теории экономического цикла. Экзогенные и эндогенные концепции.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Понятие экономического цикла. Основные характеристики экономического цикла. Типы экономических параметров.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Виды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 циклов. Классический промышленный цикл и его фазы: кризис, депрессия, оживление, подъем. Краткосрочные и среднесрочные циклы.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Длинные колебания и длинные волны. Технологические уклады и "длинные волны". Современные особенности экономически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колебаний.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Основные формы кризисов. Экономичес¬кие кризисы перепроизводства и недопроизводства. Общие и структурные кризисы. Мировые кризисы.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Кризис трансформации в экономике Рос¬сии. Стабилизационная политика.</w:t>
            </w:r>
          </w:p>
        </w:tc>
      </w:tr>
    </w:tbl>
    <w:p w:rsidR="00CD2FB7" w:rsidRDefault="00F34C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9370"/>
      </w:tblGrid>
      <w:tr w:rsidR="00CD2FB7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CD2FB7">
            <w:pPr>
              <w:spacing w:after="0" w:line="240" w:lineRule="auto"/>
              <w:rPr>
                <w:sz w:val="24"/>
                <w:szCs w:val="24"/>
              </w:rPr>
            </w:pPr>
          </w:p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учебно-методического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обеспечения для самостоятельной работы обучающихся по дисциплине</w:t>
            </w:r>
          </w:p>
        </w:tc>
      </w:tr>
      <w:tr w:rsidR="00CD2FB7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«Макроэкономика» / Сергиенко О.В. – Омск: Изд-во Омской гуманитарной академии, 2023.</w:t>
            </w:r>
          </w:p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 формах и процедуре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денческого совета ОмГА от 31.08.2022 (протокол заседания № 1), утвержденное приказом ректора от 31.08.2022 №103.</w:t>
            </w:r>
          </w:p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 № 1), Студенческого совета ОмГА от 29.08.2016 (протокол заседания № 1), утвержденное приказом ректора от 01.09.2016 № 43в.</w:t>
            </w:r>
          </w:p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приказом ректора от 31.08.2022 №103.</w:t>
            </w:r>
          </w:p>
        </w:tc>
      </w:tr>
      <w:tr w:rsidR="00CD2FB7">
        <w:trPr>
          <w:trHeight w:hRule="exact" w:val="138"/>
        </w:trPr>
        <w:tc>
          <w:tcPr>
            <w:tcW w:w="285" w:type="dxa"/>
          </w:tcPr>
          <w:p w:rsidR="00CD2FB7" w:rsidRDefault="00CD2FB7"/>
        </w:tc>
        <w:tc>
          <w:tcPr>
            <w:tcW w:w="9356" w:type="dxa"/>
          </w:tcPr>
          <w:p w:rsidR="00CD2FB7" w:rsidRDefault="00CD2FB7"/>
        </w:tc>
      </w:tr>
      <w:tr w:rsidR="00CD2FB7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D2FB7" w:rsidRPr="00F34CD9" w:rsidRDefault="00F34C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CD2FB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Макроэкономика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Максимова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Горяинова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Марыганова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Назарова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F34C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978-5-9916-9802-3.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https://urait.ru/bcode/453038</w:t>
            </w:r>
            <w:r>
              <w:t xml:space="preserve"> </w:t>
            </w:r>
          </w:p>
        </w:tc>
      </w:tr>
      <w:tr w:rsidR="00CD2FB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Макроэкономика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Вымятнина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Пахнин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F34C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978-5-534-01844-8.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https://urait.ru/bcode/470538</w:t>
            </w:r>
            <w:r>
              <w:t xml:space="preserve"> </w:t>
            </w:r>
          </w:p>
        </w:tc>
      </w:tr>
      <w:tr w:rsidR="00CD2FB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Макроэкономика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Вымятнина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Пахнин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F34C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978-5-534-01728-1.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https://urait.ru/bcode/469321</w:t>
            </w:r>
            <w:r>
              <w:t xml:space="preserve"> </w:t>
            </w:r>
          </w:p>
        </w:tc>
      </w:tr>
      <w:tr w:rsidR="00CD2FB7">
        <w:trPr>
          <w:trHeight w:hRule="exact" w:val="277"/>
        </w:trPr>
        <w:tc>
          <w:tcPr>
            <w:tcW w:w="285" w:type="dxa"/>
          </w:tcPr>
          <w:p w:rsidR="00CD2FB7" w:rsidRDefault="00CD2FB7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CD2FB7" w:rsidRPr="00F34CD9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D2FB7" w:rsidRPr="00F34CD9" w:rsidRDefault="00F34CD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34CD9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Макроэкономика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Серегина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Аносова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Букина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Давыдова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Касаткина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Кутепова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Пономарев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Щукина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Б..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477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3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978-5-534-13156-7.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3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3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/488705</w:t>
            </w:r>
          </w:p>
        </w:tc>
      </w:tr>
      <w:tr w:rsidR="00CD2FB7" w:rsidRPr="00F34CD9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D2FB7" w:rsidRPr="00F34CD9" w:rsidRDefault="00CD2FB7">
            <w:pPr>
              <w:rPr>
                <w:lang w:val="ru-RU"/>
              </w:rPr>
            </w:pPr>
          </w:p>
        </w:tc>
      </w:tr>
      <w:tr w:rsidR="00CD2FB7" w:rsidRPr="00F34CD9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D2FB7" w:rsidRPr="00F34CD9" w:rsidRDefault="00F34CD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Макроэкономика.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Розанова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496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4C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978-5-534-03323-6.</w:t>
            </w:r>
            <w:r w:rsidRPr="00F34CD9">
              <w:rPr>
                <w:lang w:val="ru-RU"/>
              </w:rPr>
              <w:t xml:space="preserve">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4C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34C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/469188</w:t>
            </w:r>
            <w:r w:rsidRPr="00F34CD9">
              <w:rPr>
                <w:lang w:val="ru-RU"/>
              </w:rPr>
              <w:t xml:space="preserve"> </w:t>
            </w:r>
          </w:p>
        </w:tc>
      </w:tr>
      <w:tr w:rsidR="00CD2FB7" w:rsidRPr="00F34CD9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D2FB7" w:rsidRPr="00F34CD9" w:rsidRDefault="00F34C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CD2FB7" w:rsidRPr="00F34CD9">
        <w:trPr>
          <w:trHeight w:hRule="exact" w:val="363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D2FB7" w:rsidRPr="00F34CD9" w:rsidRDefault="00F34C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CD2FB7" w:rsidRPr="00F34CD9" w:rsidRDefault="00F34C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«Юрайт»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CD2FB7" w:rsidRPr="00F34CD9" w:rsidRDefault="00F34C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CD2FB7" w:rsidRPr="00F34CD9" w:rsidRDefault="00F34C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CD2FB7" w:rsidRPr="00F34CD9" w:rsidRDefault="00F34C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sciencedirect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</w:p>
          <w:p w:rsidR="00CD2FB7" w:rsidRPr="00F34CD9" w:rsidRDefault="00F34C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CD2FB7" w:rsidRPr="00F34CD9" w:rsidRDefault="00F34C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cambridge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</w:p>
          <w:p w:rsidR="00CD2FB7" w:rsidRPr="00F34CD9" w:rsidRDefault="00F34C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oxfordjoumals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</w:p>
          <w:p w:rsidR="00CD2FB7" w:rsidRPr="00F34CD9" w:rsidRDefault="00F34C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dic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CD2FB7" w:rsidRPr="00F34CD9" w:rsidRDefault="00F34C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benran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CD2FB7" w:rsidRPr="00F34CD9" w:rsidRDefault="00F34C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  Сайт Госкомстата РФ. Реж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gks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</w:tbl>
    <w:p w:rsidR="00CD2FB7" w:rsidRPr="00F34CD9" w:rsidRDefault="00F34CD9">
      <w:pPr>
        <w:rPr>
          <w:sz w:val="0"/>
          <w:szCs w:val="0"/>
          <w:lang w:val="ru-RU"/>
        </w:rPr>
      </w:pPr>
      <w:r w:rsidRPr="00F34CD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CD2FB7" w:rsidRPr="00F34CD9">
        <w:trPr>
          <w:trHeight w:hRule="exact" w:val="62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Pr="00F34CD9" w:rsidRDefault="00F34C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12.   Сайт Российской государственной библиотеки.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diss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rsl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CD2FB7" w:rsidRPr="00F34CD9" w:rsidRDefault="00F34C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spinform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CD2FB7" w:rsidRPr="00F34CD9" w:rsidRDefault="00F34C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Каждый обучающийся Омской гуманитарной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территории организации, так и вне ее.</w:t>
            </w:r>
          </w:p>
          <w:p w:rsidR="00CD2FB7" w:rsidRPr="00F34CD9" w:rsidRDefault="00F34C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CD2FB7" w:rsidRPr="00F34CD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Pr="00F34CD9" w:rsidRDefault="00F34C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CD2FB7">
        <w:trPr>
          <w:trHeight w:hRule="exact" w:val="884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Pr="00F34CD9" w:rsidRDefault="00F34C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CD2FB7" w:rsidRPr="00F34CD9" w:rsidRDefault="00F34C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ндуется такая последовательность действий:</w:t>
            </w:r>
          </w:p>
          <w:p w:rsidR="00CD2FB7" w:rsidRPr="00F34CD9" w:rsidRDefault="00F34C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CD2FB7" w:rsidRPr="00F34CD9" w:rsidRDefault="00F34C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CD2FB7" w:rsidRPr="00F34CD9" w:rsidRDefault="00F34C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CD2FB7" w:rsidRPr="00F34CD9" w:rsidRDefault="00F34C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CD2FB7" w:rsidRPr="00F34CD9" w:rsidRDefault="00F34C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CD2FB7" w:rsidRPr="00F34CD9" w:rsidRDefault="00F34C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ине, текст лекций, а также электронные пособия.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Полезно использовать несколько учебников, однако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егче освоить курс, придерживаясь</w:t>
            </w:r>
          </w:p>
        </w:tc>
      </w:tr>
    </w:tbl>
    <w:p w:rsidR="00CD2FB7" w:rsidRDefault="00F34C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CD2FB7">
        <w:trPr>
          <w:trHeight w:hRule="exact" w:val="49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Pr="00F34CD9" w:rsidRDefault="00F34C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</w:t>
            </w:r>
            <w:r w:rsidRPr="00F3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афики.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ятельно.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CD2FB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используемых при осуществлении образовательного процесса по дисциплине, включая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программного обеспечения и информационных справочных систем</w:t>
            </w:r>
          </w:p>
        </w:tc>
      </w:tr>
      <w:tr w:rsidR="00CD2FB7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CD2FB7" w:rsidRDefault="00CD2FB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6.0.3.2 Stable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CD2FB7" w:rsidRDefault="00CD2FB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CD2FB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http://www.consultant.ru/edu/student/study/</w:t>
            </w:r>
          </w:p>
        </w:tc>
      </w:tr>
      <w:tr w:rsidR="00CD2FB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Справочная правовая система «Гарант» http://edu.garant.ru/omga/</w:t>
            </w:r>
          </w:p>
        </w:tc>
      </w:tr>
      <w:tr w:rsidR="00CD2FB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Официальный интернет-портал правовой информации http://pravo.gov.ru</w:t>
            </w:r>
          </w:p>
        </w:tc>
      </w:tr>
      <w:tr w:rsidR="00CD2FB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http://fgosvo.ru</w:t>
            </w:r>
          </w:p>
        </w:tc>
      </w:tr>
      <w:tr w:rsidR="00CD2FB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CD2FB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Сайт "Права человека в Российской Федерации" http://www.ict.edu.ru</w:t>
            </w:r>
          </w:p>
        </w:tc>
      </w:tr>
      <w:tr w:rsidR="00CD2FB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Сайт Президента РФ http://www.president.kremlin.ru</w:t>
            </w:r>
          </w:p>
        </w:tc>
      </w:tr>
      <w:tr w:rsidR="00CD2FB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www.government.ru</w:t>
            </w:r>
          </w:p>
        </w:tc>
      </w:tr>
      <w:tr w:rsidR="00CD2FB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Сайт Федеральной службы государственной статистики РФ www.gks.ru</w:t>
            </w:r>
          </w:p>
        </w:tc>
      </w:tr>
      <w:tr w:rsidR="00CD2FB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CD2FB7">
        <w:trPr>
          <w:trHeight w:hRule="exact" w:val="32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фиксацию хода образовательного процесса,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 промежуточной аттестации и результатов освоения программы бакалавриата;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ехнологий;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</w:t>
            </w:r>
          </w:p>
        </w:tc>
      </w:tr>
    </w:tbl>
    <w:p w:rsidR="00CD2FB7" w:rsidRDefault="00F34C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CD2FB7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 обучающегося, рецензий и оценок на эти работы со стороны любых участников образовательного процесса;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взаимодействие между участниками образовательного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 в том числе синхронное и (или) асинхронное взаимодействие посредством сети «Интернет».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научной информации;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спользованием поисковых систем и сайтов сети Интернет, электронных энциклопедий и баз данных;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мультимедийных материалов.</w:t>
            </w:r>
          </w:p>
        </w:tc>
      </w:tr>
      <w:tr w:rsidR="00CD2FB7">
        <w:trPr>
          <w:trHeight w:hRule="exact" w:val="277"/>
        </w:trPr>
        <w:tc>
          <w:tcPr>
            <w:tcW w:w="9640" w:type="dxa"/>
          </w:tcPr>
          <w:p w:rsidR="00CD2FB7" w:rsidRDefault="00CD2FB7"/>
        </w:tc>
      </w:tr>
      <w:tr w:rsidR="00CD2FB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CD2FB7">
        <w:trPr>
          <w:trHeight w:hRule="exact" w:val="99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составляют: столы аудиторные; стулья аудиторные; стол преподавателя; стул преподавателя; кафедра, ноутбуки; операционная система Microsoft Windows 10, Microsoft Office Professional Plus 2007, LibreOffice Writer,  LibreOffice Calc, LibreOffice Impress, Li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breOffice Draw, 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ofessional Plus 2007;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федра, ноутбуки; операционная система Microsoft Windows 10, Microsoft Office Professional Plus 2007, LibreOffice Writer,  LibreOffice Calc, LibreOffice Impress,  LibreOffice Draw, LibreOffice Math,  LibreOffice Base; 1С: Предпр.8 - комплект для обучения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высших и средних учебных заведениях; Линко V8.2; Moodle, BigBlueButton, Kaspersky Endpoint Security для бизнеса – Стандартный, система контент фильтрации SkyDNS, справочно- правовые системы «Консультант плюс», «Гарант»; электронно-библиотечные системы «IPR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books» и «ЭБС ЮРАЙТ».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онные, экран, мультимедийный проектор, кафедра. Оборудование: операционная система Microsoft Windows 10, MS Visio Standart, Microsoft Office Professional Plus 2007,  LibreOffice, Kaspersky Endpoint Security для бизнеса – Стандартный, Система контент фильтр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ации SkyDNS, справочно-правовая система</w:t>
            </w:r>
          </w:p>
        </w:tc>
      </w:tr>
    </w:tbl>
    <w:p w:rsidR="00CD2FB7" w:rsidRDefault="00F34C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CD2FB7">
        <w:trPr>
          <w:trHeight w:hRule="exact" w:val="1029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«Консультант плюс», «Гарант», Электронно библиотечная система IPRbooks, Электронно библиотечная система «ЭБС ЮРАЙТ» www.biblio-online.ru.,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Moodle.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Для проведения групповых и индивидуальных консультаций,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видеокамера, компьютер, Операционная система Microsoft Windows 10,  Microsoft Office Professional Plus 2007, LibreOffice Writer, LibreOffice Calc, LibreOffice Impress,  LibreOffice Draw,  LibreOffice Math,  LibreOffice Base, Линко V8.2, 1С:Предпр.8.Компле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 для обучения в высших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IPRbooks, Электронно библиотечная система «ЭБС ЮРАЙТ» www.biblio-online.ru</w:t>
            </w:r>
          </w:p>
          <w:p w:rsidR="00CD2FB7" w:rsidRDefault="00F34C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Offic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Professional Plus 2007,  LibreOffice Writer, LibreOffice Calc, LibreOffice Impress,  LibreOffice Draw,  LibreOffice Math,  LibreOffice Base, Moodle, BigBlueButton, Kaspersky Endpoint Security для бизнеса – Стандартный, Система контент фильтрации SkyDNS,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CD2FB7" w:rsidRDefault="00CD2FB7"/>
    <w:sectPr w:rsidR="00CD2FB7" w:rsidSect="00CD2FB7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CD2FB7"/>
    <w:rsid w:val="00D31453"/>
    <w:rsid w:val="00E209E2"/>
    <w:rsid w:val="00F3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7357</Words>
  <Characters>41936</Characters>
  <Application>Microsoft Office Word</Application>
  <DocSecurity>0</DocSecurity>
  <Lines>349</Lines>
  <Paragraphs>98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2023-2024_ФГОС3++2023_Бак-ОЗФО-Э(БАиОСИ)(23)_plx_Макроэкономика</dc:title>
  <dc:creator>FastReport.NET</dc:creator>
  <cp:lastModifiedBy>eup-02</cp:lastModifiedBy>
  <cp:revision>2</cp:revision>
  <dcterms:created xsi:type="dcterms:W3CDTF">2024-01-30T05:11:00Z</dcterms:created>
  <dcterms:modified xsi:type="dcterms:W3CDTF">2024-01-30T05:11:00Z</dcterms:modified>
</cp:coreProperties>
</file>